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3A" w:rsidRDefault="00DD753A" w:rsidP="00DD753A">
      <w:pPr>
        <w:jc w:val="center"/>
      </w:pPr>
      <w:r w:rsidRPr="00B42848">
        <w:rPr>
          <w:sz w:val="32"/>
          <w:szCs w:val="32"/>
        </w:rPr>
        <w:t>Добрый день, уважаемые родители!</w:t>
      </w:r>
    </w:p>
    <w:p w:rsidR="00DD753A" w:rsidRDefault="00DD753A" w:rsidP="00DD753A">
      <w:pPr>
        <w:jc w:val="center"/>
      </w:pPr>
    </w:p>
    <w:p w:rsidR="00DD753A" w:rsidRDefault="00DD753A" w:rsidP="00DD753A">
      <w:pPr>
        <w:jc w:val="center"/>
      </w:pPr>
    </w:p>
    <w:p w:rsidR="00DD753A" w:rsidRPr="00DD753A" w:rsidRDefault="00DD753A" w:rsidP="00DD753A">
      <w:pPr>
        <w:spacing w:after="150"/>
        <w:jc w:val="both"/>
        <w:rPr>
          <w:sz w:val="28"/>
          <w:szCs w:val="28"/>
        </w:rPr>
      </w:pPr>
      <w:r w:rsidRPr="00DD753A">
        <w:rPr>
          <w:color w:val="303F50"/>
          <w:sz w:val="28"/>
          <w:szCs w:val="28"/>
        </w:rPr>
        <w:t xml:space="preserve">На </w:t>
      </w:r>
      <w:r>
        <w:rPr>
          <w:color w:val="303F50"/>
          <w:sz w:val="28"/>
          <w:szCs w:val="28"/>
        </w:rPr>
        <w:t>этой</w:t>
      </w:r>
      <w:r w:rsidRPr="00DD753A">
        <w:rPr>
          <w:color w:val="303F50"/>
          <w:sz w:val="28"/>
          <w:szCs w:val="28"/>
        </w:rPr>
        <w:t xml:space="preserve"> встрече я конкретно приведу примеры фонематических игр, которые можно использовать в практической деятельности с детьми. Как всегда, жду от вас обратной связи. </w:t>
      </w:r>
      <w:r w:rsidRPr="00DD753A">
        <w:rPr>
          <w:sz w:val="28"/>
          <w:szCs w:val="28"/>
        </w:rPr>
        <w:t>Буду очень признательна, если вы примите участие в нашем диалоге и выскажите свое мнение (через электронную почту детского сада). Буду рада оказать консультационную помощь.</w:t>
      </w:r>
    </w:p>
    <w:p w:rsidR="00DD753A" w:rsidRDefault="00DD753A" w:rsidP="00DD753A"/>
    <w:tbl>
      <w:tblPr>
        <w:tblW w:w="0" w:type="auto"/>
        <w:shd w:val="clear" w:color="auto" w:fill="BDD6EE"/>
        <w:tblLook w:val="04A0" w:firstRow="1" w:lastRow="0" w:firstColumn="1" w:lastColumn="0" w:noHBand="0" w:noVBand="1"/>
      </w:tblPr>
      <w:tblGrid>
        <w:gridCol w:w="9355"/>
      </w:tblGrid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развитию фонематического восприятия начинается на материале неречевых звуков и постепенно охватывает все звуки речи. Задания предлагаются в строгой последовательности, условно подразделяясь на шесть этапов: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numPr>
                <w:ilvl w:val="0"/>
                <w:numId w:val="1"/>
              </w:num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узнавание неречевых звуков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numPr>
                <w:ilvl w:val="0"/>
                <w:numId w:val="1"/>
              </w:num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различение высоты, силы, тембра голоса на материале одинаковых звуков, сочетаний слов и фраз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numPr>
                <w:ilvl w:val="0"/>
                <w:numId w:val="1"/>
              </w:num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различение слов, близких по звуковому составу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numPr>
                <w:ilvl w:val="0"/>
                <w:numId w:val="1"/>
              </w:num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различение слогов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numPr>
                <w:ilvl w:val="0"/>
                <w:numId w:val="1"/>
              </w:num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различение звуков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numPr>
                <w:ilvl w:val="0"/>
                <w:numId w:val="1"/>
              </w:num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звукового состава слова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Давайте же приступим к занятиям по развитию фонематического слуха у Вашего малыша!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2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 - узнавание неречевых звуков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Цель первого этапа</w:t>
            </w:r>
            <w:r>
              <w:rPr>
                <w:sz w:val="28"/>
                <w:szCs w:val="28"/>
              </w:rPr>
              <w:t xml:space="preserve"> - развитие слухового внимания и слуховой памяти, что особенно важно для успешного развития фонематического восприятия вообще. Неумение вслушиваться в речь окружающих часто является одной из причин неправильного произношения, поэтому нужно научить ребенка слышать звуки, уметь их сравнивать.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Рассмотрим, какие игры и упражнения можно проводить с детьми на первом этапе работы.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numPr>
                <w:ilvl w:val="0"/>
                <w:numId w:val="2"/>
              </w:num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Предложите малышу послушать звуки за окном: Закрой глазки и прислушайся! Что шумит? Что гудит? Кто кричит? Кто разговаривает? Кто смеется?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numPr>
                <w:ilvl w:val="0"/>
                <w:numId w:val="2"/>
              </w:num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Используйте следующие игры: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2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"Солнце или дождик?"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Сегодня мы пойдем гулять. Дождика нет. Погода хорошая, светит солнышко, и можно собирать цветы. Ты гуляй, а я буду звенеть бубном, будем весело гулять под эти звуки. Если начнется дождь, я начну стучать в бубен, а ты, услышав стук, должен бежать под зонтик. Слушай внимательно!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"Солнце и дождик" достаточно простая, однако очень нравится деткам и проходит всегда весело!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2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"Большой или маленький"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Посадите на стол двух игрушечных зайцев (кукол или мишек) - большого и маленького. Объясните и покажите, как играет на барабане большой зайчик, у которого много сил, - громко, сильно, и как маленький - </w:t>
            </w:r>
            <w:r>
              <w:rPr>
                <w:sz w:val="28"/>
                <w:szCs w:val="28"/>
              </w:rPr>
              <w:lastRenderedPageBreak/>
              <w:t>тихо. Затем закройте игрушки ширмой и за ней производите то громкие, то тихие удары в барабан. Малыш должен отгадать и показать, который из зайцев только что играл.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Такие игры нужно проводить с детьми, начиная с 2-3 лет. Но даже если малыш уже </w:t>
            </w:r>
            <w:proofErr w:type="gramStart"/>
            <w:r>
              <w:rPr>
                <w:sz w:val="28"/>
                <w:szCs w:val="28"/>
              </w:rPr>
              <w:t>старше</w:t>
            </w:r>
            <w:proofErr w:type="gramEnd"/>
            <w:r>
              <w:rPr>
                <w:sz w:val="28"/>
                <w:szCs w:val="28"/>
              </w:rPr>
              <w:t xml:space="preserve"> и вы обнаружили снижение фонематического слуха, вам так же следует начать работу именно с этих игр. Поскольку только постепенное усложнение заданий позволит добиться максимальной эффективности.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2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этап - различение высоты, силы, тембра голоса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этом этапе необходимо научить ребенка понимать интонацию речи и самому владеть теми средствами, которыми выражаются эмоциональные оттенки речи.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2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"Далеко - близко"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направлена на развитие основных качеств голоса: силы, высоты.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Взрослый показывает ребенку игрушечного котенка и просит внимательно послушать и запомнить, как он мяукает, когда находится близко (громко), и как - когда далеко (тихо). Затем произносит "Мяу", меняя силу голоса, а малыш отгадывает, близко или далеко мяукает котенок.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Затем малыш сам мяукает по сигналу взрослого: "близко" - "далеко".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Дальнейшее усложнение игры состоит в том, что ребенок будет различать мяуканье, ориентируясь на тембр и индивидуальные особенности голоса говорящего. Взрослый объясняет, что котенок очень боится щенка и мяукает жалобно, дрожа и замирая от страха. Ребенок должен мяукнуть, изображая страх.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Аналогично можно играть, различая, где гудит пароход ("у-у-у") - далеко (тихо) или близко (громко); какая дудочка играет - большая ("у-у-у" произносит низким голосом) или маленькая ("у-у-у" произносит высоким голосом); кто плачет - мальчик ("а-а-а" низким голосом) или девочка ("а-а-а" высоким голосом).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Кроме того, на этом этапе важно научить ребенка определять на слух темп речи.</w:t>
            </w:r>
            <w:r>
              <w:rPr>
                <w:sz w:val="28"/>
                <w:szCs w:val="28"/>
              </w:rPr>
              <w:t xml:space="preserve"> Помогут в этом игры на выполнение движений в соответствующем темпе.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2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"Угадай, как надо делать"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Взрослый несколько раз произносит в разном темпе фразу: "Мелет мельница зерно". Дети, подражая работе мельницы, должны делать круговые движения руками в том же темпе, в котором говорит взрослый. Так же можно обыграть другие фразы ("Наши ноги ходили по дороге") или даже стишки: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shd w:val="clear" w:color="auto" w:fill="FFFFFF" w:themeFill="background1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Капля раз, капля два,</w:t>
            </w:r>
            <w:r>
              <w:rPr>
                <w:sz w:val="28"/>
                <w:szCs w:val="28"/>
              </w:rPr>
              <w:br/>
              <w:t>Капля медленно сперва-</w:t>
            </w:r>
            <w:r>
              <w:rPr>
                <w:sz w:val="28"/>
                <w:szCs w:val="28"/>
              </w:rPr>
              <w:br/>
              <w:t xml:space="preserve">Кап, кап, кап, кап. </w:t>
            </w:r>
            <w:r>
              <w:rPr>
                <w:rStyle w:val="a5"/>
                <w:sz w:val="28"/>
                <w:szCs w:val="28"/>
              </w:rPr>
              <w:t xml:space="preserve">(медленные </w:t>
            </w:r>
            <w:proofErr w:type="spellStart"/>
            <w:r>
              <w:rPr>
                <w:rStyle w:val="a5"/>
                <w:sz w:val="28"/>
                <w:szCs w:val="28"/>
              </w:rPr>
              <w:t>хлопк</w:t>
            </w:r>
            <w:proofErr w:type="spellEnd"/>
            <w:r>
              <w:rPr>
                <w:rStyle w:val="a5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br/>
              <w:t>Стали капли поспевать.</w:t>
            </w:r>
            <w:r>
              <w:rPr>
                <w:sz w:val="28"/>
                <w:szCs w:val="28"/>
              </w:rPr>
              <w:br/>
              <w:t>Капля каплю догонять-</w:t>
            </w:r>
            <w:r>
              <w:rPr>
                <w:sz w:val="28"/>
                <w:szCs w:val="28"/>
              </w:rPr>
              <w:br/>
              <w:t xml:space="preserve">Кап, кап, кап, кап. </w:t>
            </w:r>
            <w:r>
              <w:rPr>
                <w:rStyle w:val="a5"/>
                <w:sz w:val="28"/>
                <w:szCs w:val="28"/>
              </w:rPr>
              <w:t>(хлопки чаще)</w:t>
            </w:r>
            <w:r>
              <w:rPr>
                <w:sz w:val="28"/>
                <w:szCs w:val="28"/>
              </w:rPr>
              <w:br/>
              <w:t>Зонтик поскорей раскроем,</w:t>
            </w:r>
            <w:r>
              <w:rPr>
                <w:sz w:val="28"/>
                <w:szCs w:val="28"/>
              </w:rPr>
              <w:br/>
              <w:t xml:space="preserve">От дождя себя укроем. </w:t>
            </w:r>
            <w:r>
              <w:rPr>
                <w:rStyle w:val="a5"/>
                <w:sz w:val="28"/>
                <w:szCs w:val="28"/>
              </w:rPr>
              <w:t>(руки над головой)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2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Используйте драматизацию.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Взрослый рассказывает сказку "Три медведя", сопровождая свою речь показом иллюстраций. Произнося реплики то очень низким, то средним по высоте, то высоким голосом спрашивает: "Кто это говорит?" Малыш угадывает медведей.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Спросите, например: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сказал Михаил Иванович, когда увидел, что его стул сдвинут?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Малыш, отвечая на вопросы, меняет соответственно высоту голоса. Взрослый должен следить, чтобы подражая Мишутке, Анастасии Петровне и Михаилу Ивановичу, он не говорил очень высоко (до писка) и очень низко (до хрипоты в голосе), т.е. чтобы повышал и понижал голос в доступных для него пределах.</w:t>
            </w:r>
          </w:p>
        </w:tc>
      </w:tr>
      <w:tr w:rsidR="00DD753A" w:rsidTr="00DD753A">
        <w:tc>
          <w:tcPr>
            <w:tcW w:w="9355" w:type="dxa"/>
            <w:shd w:val="clear" w:color="auto" w:fill="auto"/>
            <w:hideMark/>
          </w:tcPr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детками постарше можно драматизировать эту сказку.</w:t>
            </w:r>
            <w:r>
              <w:rPr>
                <w:sz w:val="28"/>
                <w:szCs w:val="28"/>
              </w:rPr>
              <w:t xml:space="preserve"> А также и другие, по вашему выбору.</w:t>
            </w:r>
          </w:p>
          <w:p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следующие этапы мы поговорим на следующей нашей встрече.</w:t>
            </w:r>
            <w:bookmarkStart w:id="0" w:name="_GoBack"/>
            <w:bookmarkEnd w:id="0"/>
          </w:p>
        </w:tc>
      </w:tr>
    </w:tbl>
    <w:p w:rsidR="00DD753A" w:rsidRPr="00DD753A" w:rsidRDefault="00DD753A" w:rsidP="00DD753A">
      <w:pPr>
        <w:spacing w:after="150"/>
        <w:jc w:val="both"/>
        <w:rPr>
          <w:sz w:val="28"/>
          <w:szCs w:val="28"/>
        </w:rPr>
      </w:pPr>
      <w:r w:rsidRPr="00DD753A">
        <w:rPr>
          <w:color w:val="303F50"/>
          <w:sz w:val="28"/>
          <w:szCs w:val="28"/>
        </w:rPr>
        <w:t xml:space="preserve">Как всегда, жду от вас обратной связи. </w:t>
      </w:r>
      <w:r w:rsidRPr="00DD753A">
        <w:rPr>
          <w:sz w:val="28"/>
          <w:szCs w:val="28"/>
        </w:rPr>
        <w:t>Буду очень признательна, если вы примите участие в нашем диалоге и выскажите свое мнение (через электронную почту детского сада). Буду рада оказать консультационную помощь.</w:t>
      </w:r>
    </w:p>
    <w:p w:rsidR="00C21CBD" w:rsidRDefault="00C21CBD" w:rsidP="00DD753A">
      <w:pPr>
        <w:shd w:val="clear" w:color="auto" w:fill="FFFFFF" w:themeFill="background1"/>
      </w:pPr>
    </w:p>
    <w:p w:rsidR="00DD753A" w:rsidRDefault="00DD753A" w:rsidP="00DD753A">
      <w:pPr>
        <w:shd w:val="clear" w:color="auto" w:fill="FFFFFF" w:themeFill="background1"/>
      </w:pPr>
    </w:p>
    <w:sectPr w:rsidR="00DD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4BE7"/>
    <w:multiLevelType w:val="multilevel"/>
    <w:tmpl w:val="30F0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E738D"/>
    <w:multiLevelType w:val="multilevel"/>
    <w:tmpl w:val="648C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710F6F"/>
    <w:multiLevelType w:val="multilevel"/>
    <w:tmpl w:val="8D26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3A"/>
    <w:rsid w:val="00C21CBD"/>
    <w:rsid w:val="00D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B9F"/>
  <w15:chartTrackingRefBased/>
  <w15:docId w15:val="{9CE3FA80-A4E7-4840-9735-7ECBB43E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DD75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75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DD753A"/>
    <w:pPr>
      <w:spacing w:before="100" w:beforeAutospacing="1" w:after="100" w:afterAutospacing="1"/>
    </w:pPr>
  </w:style>
  <w:style w:type="character" w:styleId="a4">
    <w:name w:val="Strong"/>
    <w:basedOn w:val="a0"/>
    <w:qFormat/>
    <w:rsid w:val="00DD753A"/>
    <w:rPr>
      <w:b/>
      <w:bCs/>
    </w:rPr>
  </w:style>
  <w:style w:type="character" w:styleId="a5">
    <w:name w:val="Emphasis"/>
    <w:basedOn w:val="a0"/>
    <w:qFormat/>
    <w:rsid w:val="00DD75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Eugine</dc:creator>
  <cp:keywords/>
  <dc:description/>
  <cp:lastModifiedBy>Eugine</cp:lastModifiedBy>
  <cp:revision>1</cp:revision>
  <dcterms:created xsi:type="dcterms:W3CDTF">2022-02-23T12:22:00Z</dcterms:created>
  <dcterms:modified xsi:type="dcterms:W3CDTF">2022-02-23T12:29:00Z</dcterms:modified>
</cp:coreProperties>
</file>