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99" w:rsidRDefault="00E80C2C">
      <w:pPr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Приложение № 1</w:t>
      </w:r>
    </w:p>
    <w:p w:rsidR="00165599" w:rsidRDefault="00165599">
      <w:pPr>
        <w:rPr>
          <w:rFonts w:ascii="Liberation Serif" w:hAnsi="Liberation Serif"/>
          <w:sz w:val="28"/>
          <w:szCs w:val="28"/>
        </w:rPr>
      </w:pPr>
    </w:p>
    <w:p w:rsidR="00165599" w:rsidRDefault="00E80C2C">
      <w:pPr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Карта (реестр) коррупционных рисков, возникающих при осуществлении закупок на 2021 год</w:t>
      </w:r>
    </w:p>
    <w:p w:rsidR="00165599" w:rsidRDefault="00165599">
      <w:pPr>
        <w:rPr>
          <w:rFonts w:ascii="Liberation Serif" w:hAnsi="Liberation Serif"/>
          <w:sz w:val="28"/>
          <w:szCs w:val="28"/>
        </w:rPr>
      </w:pPr>
    </w:p>
    <w:tbl>
      <w:tblPr>
        <w:tblW w:w="1487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065"/>
        <w:gridCol w:w="2410"/>
        <w:gridCol w:w="2409"/>
        <w:gridCol w:w="3685"/>
        <w:gridCol w:w="3685"/>
      </w:tblGrid>
      <w:tr w:rsidR="00165599"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599" w:rsidRDefault="00E80C2C">
            <w:pPr>
              <w:widowControl w:val="0"/>
              <w:jc w:val="center"/>
              <w:rPr>
                <w:rFonts w:ascii="Liberation Serif" w:hAnsi="Liberation Serif" w:cs="Calibri"/>
                <w:b/>
              </w:rPr>
            </w:pPr>
            <w:r>
              <w:rPr>
                <w:rFonts w:ascii="Liberation Serif" w:hAnsi="Liberation Serif" w:cs="Calibri"/>
                <w:b/>
              </w:rPr>
              <w:t>№ п/п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599" w:rsidRDefault="00E80C2C">
            <w:pPr>
              <w:widowControl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>
              <w:rPr>
                <w:rFonts w:ascii="Liberation Serif" w:hAnsi="Liberation Serif" w:cs="Calibri"/>
                <w:b/>
              </w:rPr>
              <w:t>Краткое наименование коррупционного риска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599" w:rsidRDefault="00E80C2C">
            <w:pPr>
              <w:widowControl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>
              <w:rPr>
                <w:rFonts w:ascii="Liberation Serif" w:hAnsi="Liberation Serif" w:cs="Calibri"/>
                <w:b/>
              </w:rPr>
              <w:t>Описание возможной коррупционной схемы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599" w:rsidRDefault="00E80C2C">
            <w:pPr>
              <w:widowControl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>
              <w:rPr>
                <w:rFonts w:ascii="Liberation Serif" w:hAnsi="Liberation Serif" w:cs="Calibri"/>
                <w:b/>
              </w:rPr>
              <w:t xml:space="preserve">Наименование должностей муниципальных служащих, которые могут участвовать </w:t>
            </w:r>
            <w:r>
              <w:rPr>
                <w:rFonts w:ascii="Liberation Serif" w:hAnsi="Liberation Serif" w:cs="Calibri"/>
                <w:b/>
              </w:rPr>
              <w:br/>
              <w:t>в реализации коррупционной схемы</w:t>
            </w:r>
          </w:p>
        </w:tc>
        <w:tc>
          <w:tcPr>
            <w:tcW w:w="7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599" w:rsidRDefault="00E80C2C">
            <w:pPr>
              <w:widowControl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>
              <w:rPr>
                <w:rFonts w:ascii="Liberation Serif" w:hAnsi="Liberation Serif" w:cs="Calibri"/>
                <w:b/>
              </w:rPr>
              <w:t>Меры по минимизации коррупционных рисков</w:t>
            </w:r>
          </w:p>
        </w:tc>
      </w:tr>
      <w:tr w:rsidR="00165599"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599" w:rsidRDefault="00165599">
            <w:pPr>
              <w:widowControl w:val="0"/>
              <w:jc w:val="center"/>
              <w:rPr>
                <w:rFonts w:ascii="Liberation Serif" w:hAnsi="Liberation Serif" w:cs="Calibri"/>
                <w:b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599" w:rsidRDefault="00165599">
            <w:pPr>
              <w:widowControl w:val="0"/>
              <w:jc w:val="center"/>
              <w:rPr>
                <w:rFonts w:ascii="Liberation Serif" w:hAnsi="Liberation Serif" w:cs="Calibri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599" w:rsidRDefault="00165599">
            <w:pPr>
              <w:widowControl w:val="0"/>
              <w:jc w:val="center"/>
              <w:rPr>
                <w:rFonts w:ascii="Liberation Serif" w:hAnsi="Liberation Serif" w:cs="Calibri"/>
                <w:b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599" w:rsidRDefault="00165599">
            <w:pPr>
              <w:widowControl w:val="0"/>
              <w:jc w:val="center"/>
              <w:rPr>
                <w:rFonts w:ascii="Liberation Serif" w:hAnsi="Liberation Serif" w:cs="Calibri"/>
                <w:b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599" w:rsidRDefault="00E80C2C">
            <w:pPr>
              <w:widowControl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>
              <w:rPr>
                <w:rFonts w:ascii="Liberation Serif" w:hAnsi="Liberation Serif" w:cs="Calibri"/>
                <w:b/>
              </w:rPr>
              <w:t>Реализуемые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599" w:rsidRDefault="00E80C2C">
            <w:pPr>
              <w:widowControl w:val="0"/>
              <w:ind w:firstLine="0"/>
              <w:jc w:val="center"/>
              <w:rPr>
                <w:rFonts w:ascii="Liberation Serif" w:hAnsi="Liberation Serif" w:cs="Calibri"/>
                <w:b/>
              </w:rPr>
            </w:pPr>
            <w:r>
              <w:rPr>
                <w:rFonts w:ascii="Liberation Serif" w:hAnsi="Liberation Serif" w:cs="Calibri"/>
                <w:b/>
              </w:rPr>
              <w:t>Предлагаемые</w:t>
            </w:r>
          </w:p>
        </w:tc>
      </w:tr>
      <w:tr w:rsidR="0016559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Несоответствие наименования объекта закупки его описанию.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Указание наименования </w:t>
            </w:r>
            <w:r>
              <w:rPr>
                <w:rFonts w:ascii="Liberation Serif" w:hAnsi="Liberation Serif"/>
                <w:szCs w:val="22"/>
              </w:rPr>
              <w:br/>
              <w:t xml:space="preserve">объекта закупки, </w:t>
            </w:r>
            <w:r>
              <w:rPr>
                <w:rFonts w:ascii="Liberation Serif" w:hAnsi="Liberation Serif"/>
                <w:szCs w:val="22"/>
              </w:rPr>
              <w:br/>
              <w:t>не соответствующего описанию объекта закупки с целью ограничения конкуренции и привлечения конкретного поставщика (подрядчика, исполнителя), аффилированного 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Работники Учреждения, ответственные за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1. Оценка соответствия наименования объекта закупки описанию объекта закупки. 2.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1. Оценка соответствия наименования объекта закупки описанию объекта закупки.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2. 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3. 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16559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Установление избыточных </w:t>
            </w:r>
            <w:r>
              <w:rPr>
                <w:rFonts w:ascii="Liberation Serif" w:hAnsi="Liberation Serif"/>
                <w:szCs w:val="22"/>
              </w:rPr>
              <w:lastRenderedPageBreak/>
              <w:t>требований к поставщику (подрядчику, исполнителю).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 xml:space="preserve">Установление в документации о закупке </w:t>
            </w:r>
            <w:r>
              <w:rPr>
                <w:rFonts w:ascii="Liberation Serif" w:hAnsi="Liberation Serif"/>
                <w:szCs w:val="22"/>
              </w:rPr>
              <w:lastRenderedPageBreak/>
              <w:t xml:space="preserve">необоснованного требования к участникам закупки </w:t>
            </w:r>
            <w:r>
              <w:rPr>
                <w:rFonts w:ascii="Liberation Serif" w:hAnsi="Liberation Serif"/>
                <w:szCs w:val="22"/>
              </w:rPr>
              <w:br/>
              <w:t xml:space="preserve">о наличии специального разрешения (лицензии), членства в саморегулируемой организации или выданного саморегулируемой организацией свидетельства о допуске к определенному виду работ и т.п., с целью ограничения конкуренции и привлечения конкретного поставщика (подрядчика, исполнителя), аффилированного </w:t>
            </w:r>
            <w:r>
              <w:rPr>
                <w:rFonts w:ascii="Liberation Serif" w:hAnsi="Liberation Serif"/>
                <w:szCs w:val="22"/>
              </w:rPr>
              <w:br/>
              <w:t>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Работники Учреждения, ответственные за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осуществление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 xml:space="preserve">1. Оценка установленных в документации о закупке требований </w:t>
            </w:r>
            <w:r>
              <w:rPr>
                <w:rFonts w:ascii="Liberation Serif" w:hAnsi="Liberation Serif"/>
                <w:szCs w:val="22"/>
              </w:rPr>
              <w:lastRenderedPageBreak/>
              <w:t>к участникам закупки.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 xml:space="preserve">1. Оценка установленных в документации о закупке требований </w:t>
            </w:r>
            <w:r>
              <w:rPr>
                <w:rFonts w:ascii="Liberation Serif" w:hAnsi="Liberation Serif"/>
                <w:szCs w:val="22"/>
              </w:rPr>
              <w:lastRenderedPageBreak/>
              <w:t>к участникам закупки.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2. Оценка наличия возможной аффилированности между лицами, участвующими в подготовке технических заданий, и поставщиком (подрядчиком, исполнителем) по контракту (договору).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3.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4. 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16559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4.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Обоснование начальной (максимальной) цены договора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При обосновании начальной (максимальной) цены договора методом </w:t>
            </w:r>
            <w:r>
              <w:rPr>
                <w:rFonts w:ascii="Liberation Serif" w:hAnsi="Liberation Serif"/>
                <w:szCs w:val="22"/>
              </w:rPr>
              <w:lastRenderedPageBreak/>
              <w:t xml:space="preserve">сопоставимых рыночных цен (анализ рынка) используется информация из несопоставимых </w:t>
            </w:r>
            <w:r>
              <w:rPr>
                <w:rFonts w:ascii="Liberation Serif" w:hAnsi="Liberation Serif"/>
                <w:szCs w:val="22"/>
              </w:rPr>
              <w:br/>
              <w:t xml:space="preserve">по условиям закупки источников (коммерческих предложений) </w:t>
            </w:r>
            <w:r>
              <w:rPr>
                <w:rFonts w:ascii="Liberation Serif" w:hAnsi="Liberation Serif"/>
                <w:szCs w:val="22"/>
              </w:rPr>
              <w:br/>
              <w:t xml:space="preserve">с целью привлечения конкретного поставщика (подрядчика, исполнителя), аффилированного </w:t>
            </w:r>
            <w:r>
              <w:rPr>
                <w:rFonts w:ascii="Liberation Serif" w:hAnsi="Liberation Serif"/>
                <w:szCs w:val="22"/>
              </w:rPr>
              <w:br/>
              <w:t>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Работники Учреждения, ответственные за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1. Определение и обоснование начальной (максимальной) цены договора методами и в порядке, предусмотренными  Положением о </w:t>
            </w:r>
            <w:r>
              <w:rPr>
                <w:rFonts w:ascii="Liberation Serif" w:hAnsi="Liberation Serif"/>
                <w:szCs w:val="22"/>
              </w:rPr>
              <w:lastRenderedPageBreak/>
              <w:t xml:space="preserve">закупках товаров, работ, услуг Учреждения (далее - Положение о закупках), а также Федеральным законом от 18.07.2011 № 223-ФЗ </w:t>
            </w:r>
            <w:r>
              <w:rPr>
                <w:rFonts w:ascii="Liberation Serif" w:hAnsi="Liberation Serif"/>
                <w:szCs w:val="22"/>
              </w:rPr>
              <w:br/>
              <w:t>«О  закупках товаров, работ, услуг отдельными видами юридических лиц» (далее – 223-ФЗ).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 xml:space="preserve">1.  Определение и обоснование начальной (максимальной) цены договора методами и в порядке, предусмотренными  Положением о </w:t>
            </w:r>
            <w:r>
              <w:rPr>
                <w:rFonts w:ascii="Liberation Serif" w:hAnsi="Liberation Serif"/>
                <w:szCs w:val="22"/>
              </w:rPr>
              <w:lastRenderedPageBreak/>
              <w:t xml:space="preserve">закупках товаров, работ, услуг Учреждения (далее - Положение о закупках), а также Федеральным законом от 18.07.2011 № 223-ФЗ </w:t>
            </w:r>
            <w:r>
              <w:rPr>
                <w:rFonts w:ascii="Liberation Serif" w:hAnsi="Liberation Serif"/>
                <w:szCs w:val="22"/>
              </w:rPr>
              <w:br/>
              <w:t>«О  закупках товаров, работ, услуг отдельными видами юридических лиц» (далее – 223-ФЗ),изучение рынка, проведение мониторинга заключенных договоров на аналогичные товары, работы, услуги.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3. 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16559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5.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ind w:right="-60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Определение поставщиков (подрядчиков, исполнителей) неконкурентными способами.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Наличие существенного количества договоров, заключаемых с единственным поставщиком, минуя применение конкурентных способов определения поставщика (подрядчика, исполнителя), с целью ограничения конкуренции и </w:t>
            </w:r>
            <w:r>
              <w:rPr>
                <w:rFonts w:ascii="Liberation Serif" w:hAnsi="Liberation Serif"/>
                <w:szCs w:val="22"/>
              </w:rPr>
              <w:lastRenderedPageBreak/>
              <w:t xml:space="preserve">привлечения конкретного поставщика (подрядчика, исполнителя), аффилированного </w:t>
            </w:r>
            <w:r>
              <w:rPr>
                <w:rFonts w:ascii="Liberation Serif" w:hAnsi="Liberation Serif"/>
                <w:szCs w:val="22"/>
              </w:rPr>
              <w:br/>
              <w:t>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Работники Учреждения, ответственные за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1. Оценка критериев выбора поставщика (подрядчика, исполнителя) по  договору, а также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соблюдение равнозначного соотношения между договорами с единственным поставщиком и проведением конкурентных закупок. 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1. Оценка критериев выбора поставщика (подрядчика, исполнителя) по  договору, а также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соблюдение равнозначного соотношения между договорами с единственным поставщиком и проведением конкурентных закупок.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2. Оптимизации количества закупок, договоров с единственным поставщиком.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3. Выявление личной заинтересованности работников Учреждения, участвующих в </w:t>
            </w:r>
            <w:r>
              <w:rPr>
                <w:rFonts w:ascii="Liberation Serif" w:hAnsi="Liberation Serif"/>
                <w:szCs w:val="22"/>
              </w:rPr>
              <w:lastRenderedPageBreak/>
              <w:t>осуществлении закупок, которая приводит или может привести к конфликту интересов.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4. 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16559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6.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Неоднократность заключения контрактов (договоров) с одним поставщиком (подрядчиком, исполнителем).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Заключение контрактов (договоров) </w:t>
            </w:r>
            <w:r>
              <w:rPr>
                <w:rFonts w:ascii="Liberation Serif" w:hAnsi="Liberation Serif"/>
                <w:szCs w:val="22"/>
              </w:rPr>
              <w:br/>
              <w:t xml:space="preserve">неконкурентными способами определения поставщика (подрядчика, исполнителя) </w:t>
            </w:r>
            <w:r>
              <w:rPr>
                <w:rFonts w:ascii="Liberation Serif" w:hAnsi="Liberation Serif"/>
                <w:szCs w:val="22"/>
              </w:rPr>
              <w:br/>
              <w:t xml:space="preserve">с неоднократным участием в качестве контрагента одного </w:t>
            </w:r>
            <w:r>
              <w:rPr>
                <w:rFonts w:ascii="Liberation Serif" w:hAnsi="Liberation Serif"/>
                <w:szCs w:val="22"/>
              </w:rPr>
              <w:br/>
              <w:t xml:space="preserve">и того же юридического лица (индивидуального предпринимателя) </w:t>
            </w:r>
            <w:r>
              <w:rPr>
                <w:rFonts w:ascii="Liberation Serif" w:hAnsi="Liberation Serif"/>
                <w:szCs w:val="22"/>
              </w:rPr>
              <w:br/>
              <w:t>в течение года.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Работники Учреждения, ответственные за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1. Оценка критериев выбора поставщика (подрядчика, исполнителя) по контракту (договору) с точки зрения обоснованности неоднократного в течение года выбора</w:t>
            </w:r>
            <w:r>
              <w:rPr>
                <w:szCs w:val="22"/>
              </w:rPr>
              <w:t xml:space="preserve"> </w:t>
            </w:r>
            <w:r>
              <w:rPr>
                <w:rFonts w:ascii="Liberation Serif" w:hAnsi="Liberation Serif"/>
                <w:szCs w:val="22"/>
              </w:rPr>
              <w:t>в качестве поставщика (подрядчика, исполнителя) одного и того же юридического лица (индивидуального предпринимателя), определяемого неконкурентными способами.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165599" w:rsidRDefault="00165599">
            <w:pPr>
              <w:pStyle w:val="ConsPlusNormal"/>
              <w:rPr>
                <w:rFonts w:ascii="Liberation Serif" w:hAnsi="Liberation Serif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1. Оценка критериев выбора поставщика (подрядчика, исполнителя) по контракту (договору) с точки зрения обоснованности неоднократного выбора</w:t>
            </w:r>
            <w:r>
              <w:rPr>
                <w:szCs w:val="22"/>
              </w:rPr>
              <w:t xml:space="preserve"> </w:t>
            </w:r>
            <w:r>
              <w:rPr>
                <w:rFonts w:ascii="Liberation Serif" w:hAnsi="Liberation Serif"/>
                <w:szCs w:val="22"/>
              </w:rPr>
              <w:t>в качестве поставщика (подрядчика, исполнителя) одного и того же юридического лица (индивидуального предпринимателя) в течение года, определяемого неконкурентными способами.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2. Оценка наличия возможной аффилированности между лицами, участвующими в процессе осуществления закупок, и поставщиком (подрядчиком, исполнителем) по контракту (договору).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3. Минимизация количества контрактов (договоров), неоднократно в течение года заключаемых с одним и тем же </w:t>
            </w:r>
            <w:r>
              <w:rPr>
                <w:rFonts w:ascii="Liberation Serif" w:hAnsi="Liberation Serif"/>
                <w:szCs w:val="22"/>
              </w:rPr>
              <w:lastRenderedPageBreak/>
              <w:t>юридическим лицом (индивидуальным предпринимателем), определяемым неконкурентными способами.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4.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5. 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16559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7.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Заключение контракта с конкретным поставщиком (подрядчиком, исполнителем).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Привлечение конкретного поставщика (подрядчика, исполнителя), аффилированного с представителем заказчика или предоставляющего последнему возможность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Работники Учреждения, ответственные за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2. При наличии оснований проведение проверок соблюдения требований о предотвращении или урегулировании конфликта интересов.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 xml:space="preserve">1. Исключение возможности возникновения конфликта интересов между работниками Учреждения, участвующими в процессе осуществления закупок, </w:t>
            </w:r>
            <w:r>
              <w:rPr>
                <w:rFonts w:ascii="Liberation Serif" w:hAnsi="Liberation Serif"/>
                <w:szCs w:val="22"/>
              </w:rPr>
              <w:br/>
              <w:t>и поставщиком (подрядчиком, исполнителем) по  договору с единственным поставщиком.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3. При наличии оснований проведение проверок соблюдения требований о предотвращении или урегулировании конфликта интересов.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4. 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  <w:tr w:rsidR="00165599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jc w:val="center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lastRenderedPageBreak/>
              <w:t>8.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eastAsia="Calibri" w:hAnsi="Liberation Serif" w:cs="Times New Roman"/>
                <w:szCs w:val="22"/>
              </w:rPr>
              <w:t xml:space="preserve">Приемка товаров (выполненных, работ, оказанных услуг) ненадлежащего качества, </w:t>
            </w:r>
            <w:r>
              <w:rPr>
                <w:rFonts w:ascii="Liberation Serif" w:eastAsia="Calibri" w:hAnsi="Liberation Serif" w:cs="Times New Roman"/>
                <w:szCs w:val="22"/>
              </w:rPr>
              <w:br/>
              <w:t>с нарушением сроков или иных условий исполнения Контракта</w:t>
            </w:r>
            <w:r>
              <w:rPr>
                <w:rFonts w:ascii="Liberation Serif" w:hAnsi="Liberation Serif"/>
                <w:szCs w:val="22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Приемка товаров, работ или услуг, не соответствующих предмету заключенного (исполненного) контракта (условиям контракта), что может являться результатом наличия аффилированности между представителем заказчика и поставщиком (подрядчиком, исполнителем)</w:t>
            </w:r>
            <w:r>
              <w:rPr>
                <w:szCs w:val="22"/>
              </w:rPr>
              <w:t xml:space="preserve"> </w:t>
            </w:r>
            <w:r>
              <w:rPr>
                <w:rFonts w:ascii="Liberation Serif" w:hAnsi="Liberation Serif"/>
                <w:szCs w:val="22"/>
              </w:rPr>
              <w:t>или предоставления последнему возможности противоправного получения выгоды.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Работники Учреждения, ответственные за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осуществление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закупок.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1. Оценка приемки товаров (выполненных работ, оказанных услуг), их соответствия предмету и условиям исполненного контракта.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2. 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3. При наличии оснований проведение проверок соблюдения требований о предотвращении или урегулировании конфликта интересов.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1. Оценка приемки товаров (выполненных работ, оказанных услуг), их соответствия предмету и условиям исполненного контракта.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2. Выявление личной заинтересованности работников Учреждения, участвующих в осуществлении закупок, которая приводит или может привести к конфликту интересов.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3. При наличии оснований проведение проверок соблюдения требований о предотвращении или урегулировании конфликта интересов.</w:t>
            </w:r>
          </w:p>
          <w:p w:rsidR="00165599" w:rsidRDefault="00E80C2C">
            <w:pPr>
              <w:pStyle w:val="ConsPlusNormal"/>
              <w:rPr>
                <w:rFonts w:ascii="Liberation Serif" w:hAnsi="Liberation Serif"/>
                <w:szCs w:val="22"/>
              </w:rPr>
            </w:pPr>
            <w:r>
              <w:rPr>
                <w:rFonts w:ascii="Liberation Serif" w:hAnsi="Liberation Serif"/>
                <w:szCs w:val="22"/>
              </w:rPr>
              <w:t>4. Проведение обучающих мероприятий по вопросам профилактики и противодействия коррупции с работниками Учреждения, участвующими в осуществлении закупок.</w:t>
            </w:r>
          </w:p>
        </w:tc>
      </w:tr>
    </w:tbl>
    <w:p w:rsidR="00165599" w:rsidRDefault="00165599">
      <w:pPr>
        <w:rPr>
          <w:rFonts w:ascii="Liberation Serif" w:hAnsi="Liberation Serif"/>
          <w:sz w:val="28"/>
          <w:szCs w:val="28"/>
        </w:rPr>
      </w:pPr>
    </w:p>
    <w:sectPr w:rsidR="001655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0" w:left="1134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CBA" w:rsidRDefault="00D65CBA">
      <w:r>
        <w:separator/>
      </w:r>
    </w:p>
  </w:endnote>
  <w:endnote w:type="continuationSeparator" w:id="0">
    <w:p w:rsidR="00D65CBA" w:rsidRDefault="00D6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2EC" w:rsidRDefault="00A232EC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2EC" w:rsidRDefault="00A232EC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2EC" w:rsidRDefault="00A232EC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CBA" w:rsidRDefault="00D65CBA">
      <w:r>
        <w:separator/>
      </w:r>
    </w:p>
  </w:footnote>
  <w:footnote w:type="continuationSeparator" w:id="0">
    <w:p w:rsidR="00D65CBA" w:rsidRDefault="00D65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2EC" w:rsidRDefault="00A232EC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6383991"/>
      <w:docPartObj>
        <w:docPartGallery w:val="Page Numbers (Top of Page)"/>
        <w:docPartUnique/>
      </w:docPartObj>
    </w:sdtPr>
    <w:sdtEndPr/>
    <w:sdtContent>
      <w:p w:rsidR="00165599" w:rsidRDefault="00E80C2C">
        <w:pPr>
          <w:pStyle w:val="a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A232EC">
          <w:rPr>
            <w:noProof/>
          </w:rPr>
          <w:t>2</w:t>
        </w:r>
        <w:r>
          <w:fldChar w:fldCharType="end"/>
        </w:r>
      </w:p>
    </w:sdtContent>
  </w:sdt>
  <w:p w:rsidR="00165599" w:rsidRDefault="0016559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99" w:rsidRPr="00A232EC" w:rsidRDefault="00165599" w:rsidP="00A232EC">
    <w:pPr>
      <w:pStyle w:val="aa"/>
      <w:ind w:firstLine="0"/>
      <w:rPr>
        <w:b/>
        <w:sz w:val="32"/>
        <w:szCs w:val="32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599"/>
    <w:rsid w:val="00165599"/>
    <w:rsid w:val="006A450B"/>
    <w:rsid w:val="00A232EC"/>
    <w:rsid w:val="00D65CBA"/>
    <w:rsid w:val="00E8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342D6"/>
  <w15:docId w15:val="{FEB4AE8E-9804-47E9-BC8B-84E6F02A9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040D"/>
  </w:style>
  <w:style w:type="character" w:customStyle="1" w:styleId="a4">
    <w:name w:val="Нижний колонтитул Знак"/>
    <w:basedOn w:val="a0"/>
    <w:uiPriority w:val="99"/>
    <w:qFormat/>
    <w:rsid w:val="0037040D"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rmal">
    <w:name w:val="ConsPlusNormal"/>
    <w:qFormat/>
    <w:rsid w:val="007511C3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uiPriority w:val="99"/>
    <w:unhideWhenUsed/>
    <w:rsid w:val="0037040D"/>
    <w:pPr>
      <w:tabs>
        <w:tab w:val="center" w:pos="4677"/>
        <w:tab w:val="right" w:pos="9355"/>
      </w:tabs>
    </w:pPr>
  </w:style>
  <w:style w:type="paragraph" w:styleId="ab">
    <w:name w:val="footer"/>
    <w:basedOn w:val="a"/>
    <w:uiPriority w:val="99"/>
    <w:unhideWhenUsed/>
    <w:rsid w:val="0037040D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1603</Words>
  <Characters>9142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Покуль Марина Владимировна</dc:creator>
  <cp:lastModifiedBy>MADOU</cp:lastModifiedBy>
  <cp:revision>3</cp:revision>
  <dcterms:created xsi:type="dcterms:W3CDTF">2021-12-28T06:08:00Z</dcterms:created>
  <dcterms:modified xsi:type="dcterms:W3CDTF">2021-12-28T07:36:00Z</dcterms:modified>
  <dc:language>ru-RU</dc:language>
</cp:coreProperties>
</file>